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15AA41" w14:textId="16DB33E6" w:rsidR="004F1365" w:rsidRDefault="00EF3547" w:rsidP="00EF3547">
      <w:r w:rsidRPr="00EF3547">
        <w:rPr>
          <w:b/>
          <w:bCs/>
        </w:rPr>
        <w:t xml:space="preserve">Respiratory Care New Graduate Residency Program </w:t>
      </w:r>
      <w:r>
        <w:rPr>
          <w:b/>
          <w:bCs/>
        </w:rPr>
        <w:br/>
      </w:r>
      <w:r>
        <w:t xml:space="preserve">Come Here </w:t>
      </w:r>
      <w:r>
        <w:t>-</w:t>
      </w:r>
      <w:r>
        <w:t xml:space="preserve"> Grow Here </w:t>
      </w:r>
      <w:r>
        <w:t>-</w:t>
      </w:r>
      <w:r>
        <w:t xml:space="preserve"> Stay Here</w:t>
      </w:r>
    </w:p>
    <w:p w14:paraId="46D8EA95" w14:textId="4E49719C" w:rsidR="00EF3547" w:rsidRDefault="00EF3547" w:rsidP="00EF3547">
      <w:r w:rsidRPr="00EF3547">
        <w:rPr>
          <w:b/>
          <w:bCs/>
        </w:rPr>
        <w:t xml:space="preserve">Residency Program </w:t>
      </w:r>
      <w:r>
        <w:rPr>
          <w:b/>
          <w:bCs/>
        </w:rPr>
        <w:br/>
      </w:r>
      <w:r>
        <w:t xml:space="preserve">All new graduates are placed into our </w:t>
      </w:r>
      <w:proofErr w:type="gramStart"/>
      <w:r>
        <w:t>18 month</w:t>
      </w:r>
      <w:proofErr w:type="gramEnd"/>
      <w:r>
        <w:t xml:space="preserve"> new graduate residency program.  The residency is a paid program and all residents are employed by Lurie Children’s. This innovative and unique program assists new graduates to become clinically competent, critical thinking clinicians.  The upcoming</w:t>
      </w:r>
      <w:r>
        <w:t xml:space="preserve"> </w:t>
      </w:r>
      <w:r>
        <w:t>residency cohorts begin in September 2019 and January 2020.</w:t>
      </w:r>
    </w:p>
    <w:p w14:paraId="427B48C2" w14:textId="7E17B4EA" w:rsidR="00EF3547" w:rsidRPr="00EF3547" w:rsidRDefault="00EF3547" w:rsidP="00EF3547">
      <w:pPr>
        <w:pStyle w:val="ListParagraph"/>
        <w:numPr>
          <w:ilvl w:val="0"/>
          <w:numId w:val="4"/>
        </w:numPr>
        <w:rPr>
          <w:b/>
          <w:bCs/>
        </w:rPr>
      </w:pPr>
      <w:r w:rsidRPr="00EF3547">
        <w:rPr>
          <w:b/>
          <w:bCs/>
        </w:rPr>
        <w:t>Curriculum</w:t>
      </w:r>
    </w:p>
    <w:p w14:paraId="0EA30B7A" w14:textId="154EA8FD" w:rsidR="00EF3547" w:rsidRDefault="00EF3547" w:rsidP="00EF3547">
      <w:pPr>
        <w:pStyle w:val="ListParagraph"/>
        <w:numPr>
          <w:ilvl w:val="1"/>
          <w:numId w:val="4"/>
        </w:numPr>
      </w:pPr>
      <w:r>
        <w:t>Education is provided by experienced Respiratory Therapists, physicians, nurses, nurse practitioners, pharmacists and other disciplines.</w:t>
      </w:r>
    </w:p>
    <w:p w14:paraId="1FFC085C" w14:textId="1714C2D0" w:rsidR="00EF3547" w:rsidRDefault="00EF3547" w:rsidP="00EF3547">
      <w:pPr>
        <w:pStyle w:val="ListParagraph"/>
        <w:numPr>
          <w:ilvl w:val="1"/>
          <w:numId w:val="4"/>
        </w:numPr>
      </w:pPr>
      <w:r>
        <w:t>5 months of extended clinical, classroom and simulation training focused on the care of critically ill children and neonates.</w:t>
      </w:r>
    </w:p>
    <w:p w14:paraId="22D97E60" w14:textId="1051E690" w:rsidR="00EF3547" w:rsidRDefault="00EF3547" w:rsidP="00EF3547">
      <w:pPr>
        <w:pStyle w:val="ListParagraph"/>
        <w:numPr>
          <w:ilvl w:val="2"/>
          <w:numId w:val="4"/>
        </w:numPr>
      </w:pPr>
      <w:r>
        <w:t xml:space="preserve">80%; One on one precepted training in </w:t>
      </w:r>
      <w:proofErr w:type="gramStart"/>
      <w:r>
        <w:t>all of</w:t>
      </w:r>
      <w:proofErr w:type="gramEnd"/>
      <w:r>
        <w:t xml:space="preserve"> our clinical areas (NICU, PICU, CCU, general care, PACU, OR, ED and more)</w:t>
      </w:r>
    </w:p>
    <w:p w14:paraId="61DE6ABE" w14:textId="77777777" w:rsidR="00EF3547" w:rsidRDefault="00EF3547" w:rsidP="00EF3547">
      <w:pPr>
        <w:pStyle w:val="ListParagraph"/>
        <w:numPr>
          <w:ilvl w:val="2"/>
          <w:numId w:val="4"/>
        </w:numPr>
      </w:pPr>
      <w:r>
        <w:t>20%; Classroom, lab and Simulation education (physiology, pediatric patient assessment, disease management, mechanical ventilation strategies, pharmacology, ECMO and much more!</w:t>
      </w:r>
    </w:p>
    <w:p w14:paraId="63690C2B" w14:textId="4FA03F11" w:rsidR="00EF3547" w:rsidRDefault="00EF3547" w:rsidP="00EF3547">
      <w:pPr>
        <w:pStyle w:val="ListParagraph"/>
        <w:numPr>
          <w:ilvl w:val="1"/>
          <w:numId w:val="4"/>
        </w:numPr>
      </w:pPr>
      <w:r>
        <w:t xml:space="preserve">Enrollment in our </w:t>
      </w:r>
      <w:proofErr w:type="gramStart"/>
      <w:r>
        <w:t>evidence based</w:t>
      </w:r>
      <w:proofErr w:type="gramEnd"/>
      <w:r>
        <w:t xml:space="preserve"> practice program. Participants receive education on reading, interpreting and conducting research and quality improvement.  Over the course of 12 months, participants develop create and conduct a quality improvement project.</w:t>
      </w:r>
    </w:p>
    <w:p w14:paraId="2E2C6909" w14:textId="13605B84" w:rsidR="00EF3547" w:rsidRPr="00EF3547" w:rsidRDefault="00EF3547" w:rsidP="00EF3547">
      <w:pPr>
        <w:pStyle w:val="ListParagraph"/>
        <w:numPr>
          <w:ilvl w:val="0"/>
          <w:numId w:val="4"/>
        </w:numPr>
        <w:rPr>
          <w:b/>
          <w:bCs/>
        </w:rPr>
      </w:pPr>
      <w:r w:rsidRPr="00EF3547">
        <w:rPr>
          <w:b/>
          <w:bCs/>
        </w:rPr>
        <w:t>Outcomes and Success</w:t>
      </w:r>
    </w:p>
    <w:p w14:paraId="6BC9501D" w14:textId="45672581" w:rsidR="00EF3547" w:rsidRDefault="00EF3547" w:rsidP="00EF3547">
      <w:pPr>
        <w:pStyle w:val="ListParagraph"/>
        <w:numPr>
          <w:ilvl w:val="1"/>
          <w:numId w:val="4"/>
        </w:numPr>
      </w:pPr>
      <w:r>
        <w:t xml:space="preserve">Our first cohort (2017) of new graduate residents completed their </w:t>
      </w:r>
      <w:proofErr w:type="gramStart"/>
      <w:r>
        <w:t>5 month</w:t>
      </w:r>
      <w:proofErr w:type="gramEnd"/>
      <w:r>
        <w:t xml:space="preserve"> education component in January of 2018 and have been positively impacting the lives of the children we serve.  They are working in our CCU,</w:t>
      </w:r>
      <w:r>
        <w:t xml:space="preserve"> </w:t>
      </w:r>
      <w:r>
        <w:t>PICU and general care areas.  Each of them</w:t>
      </w:r>
      <w:r>
        <w:t xml:space="preserve"> </w:t>
      </w:r>
      <w:r>
        <w:t>successfully challenged the NBRC Neonatal and</w:t>
      </w:r>
      <w:r>
        <w:t xml:space="preserve"> </w:t>
      </w:r>
      <w:r>
        <w:t>Pediatric Specialty exam last year, earning them</w:t>
      </w:r>
      <w:r>
        <w:t xml:space="preserve"> </w:t>
      </w:r>
      <w:r>
        <w:t>the right to call themselves RRT-NPS!</w:t>
      </w:r>
    </w:p>
    <w:p w14:paraId="257CA737" w14:textId="05AE438C" w:rsidR="00EF3547" w:rsidRDefault="00EF3547" w:rsidP="00EF3547">
      <w:pPr>
        <w:pStyle w:val="ListParagraph"/>
        <w:numPr>
          <w:ilvl w:val="1"/>
          <w:numId w:val="4"/>
        </w:numPr>
      </w:pPr>
      <w:r>
        <w:t>This team has also completed and presented</w:t>
      </w:r>
      <w:r>
        <w:t xml:space="preserve"> </w:t>
      </w:r>
      <w:r>
        <w:t xml:space="preserve">their </w:t>
      </w:r>
      <w:proofErr w:type="gramStart"/>
      <w:r>
        <w:t>evidence based</w:t>
      </w:r>
      <w:proofErr w:type="gramEnd"/>
      <w:r>
        <w:t xml:space="preserve"> practice project focused on</w:t>
      </w:r>
      <w:r>
        <w:t xml:space="preserve"> </w:t>
      </w:r>
      <w:r>
        <w:t>the impact and practices associated with</w:t>
      </w:r>
      <w:r>
        <w:t xml:space="preserve"> </w:t>
      </w:r>
      <w:r>
        <w:t>suctioning of artificial airways in critical ill</w:t>
      </w:r>
      <w:r>
        <w:t xml:space="preserve"> </w:t>
      </w:r>
      <w:r>
        <w:t>pediatric patients.</w:t>
      </w:r>
    </w:p>
    <w:p w14:paraId="11B8CDFB" w14:textId="283A7255" w:rsidR="00EF3547" w:rsidRDefault="00EF3547" w:rsidP="00EF3547">
      <w:pPr>
        <w:pStyle w:val="ListParagraph"/>
        <w:numPr>
          <w:ilvl w:val="1"/>
          <w:numId w:val="4"/>
        </w:numPr>
      </w:pPr>
      <w:r>
        <w:t>Our 2018 cohort of new graduates have just completed their training and are now transitioning to caring for patients.</w:t>
      </w:r>
    </w:p>
    <w:p w14:paraId="5ABD67BA" w14:textId="62487D36" w:rsidR="00EF3547" w:rsidRDefault="00EF3547" w:rsidP="00EF3547">
      <w:r w:rsidRPr="00EF3547">
        <w:rPr>
          <w:b/>
          <w:bCs/>
        </w:rPr>
        <w:t>Learn more</w:t>
      </w:r>
      <w:r w:rsidRPr="00EF3547">
        <w:t xml:space="preserve"> - To apply, please visit our career site: https://www.luriechildrens.org/jobs</w:t>
      </w:r>
      <w:bookmarkStart w:id="0" w:name="_GoBack"/>
      <w:bookmarkEnd w:id="0"/>
    </w:p>
    <w:sectPr w:rsidR="00EF35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F80311"/>
    <w:multiLevelType w:val="hybridMultilevel"/>
    <w:tmpl w:val="9AD43D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1167C46"/>
    <w:multiLevelType w:val="hybridMultilevel"/>
    <w:tmpl w:val="1406AE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6F5369"/>
    <w:multiLevelType w:val="hybridMultilevel"/>
    <w:tmpl w:val="6A62A4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836C1D"/>
    <w:multiLevelType w:val="hybridMultilevel"/>
    <w:tmpl w:val="5D1C9914"/>
    <w:lvl w:ilvl="0" w:tplc="F752A82E">
      <w:numFmt w:val="bullet"/>
      <w:lvlText w:val="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547"/>
    <w:rsid w:val="001E3B41"/>
    <w:rsid w:val="004F1365"/>
    <w:rsid w:val="00D65FC9"/>
    <w:rsid w:val="00EF3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9AC0B"/>
  <w15:chartTrackingRefBased/>
  <w15:docId w15:val="{988B47FE-50B3-40AB-863F-F2E213245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D65FC9"/>
    <w:pPr>
      <w:keepNext/>
      <w:keepLines/>
      <w:spacing w:before="12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D65FC9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color w:val="C00000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1E3B41"/>
    <w:pPr>
      <w:keepNext/>
      <w:keepLines/>
      <w:spacing w:before="240" w:after="80"/>
      <w:outlineLvl w:val="2"/>
    </w:pPr>
    <w:rPr>
      <w:rFonts w:ascii="Calibri" w:eastAsiaTheme="majorEastAsia" w:hAnsi="Calibri" w:cstheme="majorBidi"/>
      <w:color w:val="2F5496" w:themeColor="accent1" w:themeShade="B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E3B41"/>
    <w:rPr>
      <w:rFonts w:ascii="Calibri" w:eastAsiaTheme="majorEastAsia" w:hAnsi="Calibri" w:cstheme="majorBidi"/>
      <w:color w:val="2F5496" w:themeColor="accent1" w:themeShade="B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D65FC9"/>
    <w:rPr>
      <w:rFonts w:asciiTheme="majorHAnsi" w:eastAsiaTheme="majorEastAsia" w:hAnsiTheme="majorHAnsi" w:cstheme="majorBidi"/>
      <w:b/>
      <w:color w:val="C00000"/>
      <w:sz w:val="26"/>
      <w:szCs w:val="26"/>
    </w:rPr>
  </w:style>
  <w:style w:type="paragraph" w:styleId="NoSpacing">
    <w:name w:val="No Spacing"/>
    <w:autoRedefine/>
    <w:uiPriority w:val="1"/>
    <w:qFormat/>
    <w:rsid w:val="00D65FC9"/>
    <w:pPr>
      <w:spacing w:after="0" w:line="240" w:lineRule="auto"/>
    </w:pPr>
    <w:rPr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65F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EF35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314</Words>
  <Characters>1793</Characters>
  <Application>Microsoft Office Word</Application>
  <DocSecurity>0</DocSecurity>
  <Lines>14</Lines>
  <Paragraphs>4</Paragraphs>
  <ScaleCrop>false</ScaleCrop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Gerne</dc:creator>
  <cp:keywords/>
  <dc:description/>
  <cp:lastModifiedBy>Chris Gerne</cp:lastModifiedBy>
  <cp:revision>1</cp:revision>
  <dcterms:created xsi:type="dcterms:W3CDTF">2019-07-15T16:19:00Z</dcterms:created>
  <dcterms:modified xsi:type="dcterms:W3CDTF">2019-07-15T16:22:00Z</dcterms:modified>
</cp:coreProperties>
</file>